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AE6E7" w14:textId="7D6270D9" w:rsidR="00D53541" w:rsidRPr="00390B31" w:rsidRDefault="0097503B" w:rsidP="008D6E70">
      <w:pPr>
        <w:pStyle w:val="Title"/>
        <w:pBdr>
          <w:bottom w:val="single" w:sz="8" w:space="28" w:color="4F81BD" w:themeColor="accent1"/>
        </w:pBdr>
        <w:spacing w:after="0"/>
        <w:rPr>
          <w:rFonts w:cstheme="majorHAnsi"/>
          <w:b/>
          <w:bCs/>
          <w:sz w:val="44"/>
          <w:szCs w:val="44"/>
        </w:rPr>
      </w:pPr>
      <w:r>
        <w:rPr>
          <w:rFonts w:cstheme="majorHAnsi"/>
          <w:b/>
          <w:bCs/>
          <w:sz w:val="44"/>
          <w:szCs w:val="44"/>
        </w:rPr>
        <w:t>Cheer for Everyone</w:t>
      </w:r>
      <w:r w:rsidRPr="00390B31">
        <w:rPr>
          <w:rFonts w:cstheme="majorHAnsi"/>
          <w:b/>
          <w:bCs/>
          <w:sz w:val="44"/>
          <w:szCs w:val="44"/>
        </w:rPr>
        <w:t xml:space="preserve"> Safeguarding Policy</w:t>
      </w:r>
    </w:p>
    <w:p w14:paraId="5B69345C" w14:textId="56325223" w:rsidR="00D53541" w:rsidRDefault="00000000" w:rsidP="005C461D">
      <w:pPr>
        <w:spacing w:after="0"/>
      </w:pPr>
      <w:r>
        <w:t xml:space="preserve">Version </w:t>
      </w:r>
      <w:r w:rsidR="00390B31">
        <w:t>2</w:t>
      </w:r>
      <w:r>
        <w:t xml:space="preserve"> – Updated </w:t>
      </w:r>
      <w:r w:rsidR="00F8353F">
        <w:t>November 2025</w:t>
      </w:r>
    </w:p>
    <w:p w14:paraId="6E0AA4C8" w14:textId="33EBDCB7" w:rsidR="00D53541" w:rsidRDefault="00000000" w:rsidP="005C461D">
      <w:pPr>
        <w:spacing w:after="0"/>
      </w:pPr>
      <w:r>
        <w:t xml:space="preserve">Prepared by: </w:t>
      </w:r>
      <w:r w:rsidR="00F8353F">
        <w:t>Adam Johnson</w:t>
      </w:r>
    </w:p>
    <w:p w14:paraId="3A6D1512" w14:textId="5C8FE40B" w:rsidR="00390B31" w:rsidRDefault="00000000" w:rsidP="005C461D">
      <w:pPr>
        <w:spacing w:after="0"/>
      </w:pPr>
      <w:r>
        <w:t xml:space="preserve">Policy In Effect From: </w:t>
      </w:r>
      <w:r w:rsidR="00390B31">
        <w:t>August 2025</w:t>
      </w: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id w:val="-125380965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76612AE1" w14:textId="04B9D238" w:rsidR="00390B31" w:rsidRDefault="00390B31">
          <w:pPr>
            <w:pStyle w:val="TOCHeading"/>
          </w:pPr>
          <w:r>
            <w:t>Contents</w:t>
          </w:r>
        </w:p>
        <w:p w14:paraId="3D811EA2" w14:textId="5B57FA24" w:rsidR="00390B31" w:rsidRDefault="00390B31">
          <w:pPr>
            <w:pStyle w:val="TOC1"/>
            <w:tabs>
              <w:tab w:val="right" w:leader="dot" w:pos="863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5320507" w:history="1">
            <w:r w:rsidRPr="00712AE7">
              <w:rPr>
                <w:rStyle w:val="Hyperlink"/>
                <w:noProof/>
              </w:rPr>
              <w:t>Section A: Monitoring &amp; Review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_Toc205320507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8110F5" w14:textId="5C640298" w:rsidR="00390B31" w:rsidRDefault="00390B31">
          <w:pPr>
            <w:pStyle w:val="TOC1"/>
            <w:tabs>
              <w:tab w:val="right" w:leader="dot" w:pos="8630"/>
            </w:tabs>
            <w:rPr>
              <w:noProof/>
            </w:rPr>
          </w:pPr>
          <w:hyperlink w:anchor="_Toc205320508" w:history="1">
            <w:r w:rsidRPr="00712AE7">
              <w:rPr>
                <w:rStyle w:val="Hyperlink"/>
                <w:noProof/>
              </w:rPr>
              <w:t>Section B: Policy Background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_Toc205320508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745440" w14:textId="234A0D8F" w:rsidR="00390B31" w:rsidRDefault="00390B31">
          <w:pPr>
            <w:pStyle w:val="TOC1"/>
            <w:tabs>
              <w:tab w:val="right" w:leader="dot" w:pos="8630"/>
            </w:tabs>
            <w:rPr>
              <w:noProof/>
            </w:rPr>
          </w:pPr>
          <w:hyperlink w:anchor="_Toc205320509" w:history="1">
            <w:r w:rsidRPr="00712AE7">
              <w:rPr>
                <w:rStyle w:val="Hyperlink"/>
                <w:noProof/>
              </w:rPr>
              <w:t>Section C: Definitions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_Toc205320509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D125DE" w14:textId="1B123A2D" w:rsidR="00390B31" w:rsidRDefault="00390B31">
          <w:pPr>
            <w:pStyle w:val="TOC1"/>
            <w:tabs>
              <w:tab w:val="right" w:leader="dot" w:pos="8630"/>
            </w:tabs>
            <w:rPr>
              <w:noProof/>
            </w:rPr>
          </w:pPr>
          <w:hyperlink w:anchor="_Toc205320510" w:history="1">
            <w:r w:rsidRPr="00712AE7">
              <w:rPr>
                <w:rStyle w:val="Hyperlink"/>
                <w:noProof/>
              </w:rPr>
              <w:t>Section D: Policy Objectives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_Toc205320510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A690FC" w14:textId="5468562E" w:rsidR="00390B31" w:rsidRDefault="00390B31">
          <w:pPr>
            <w:pStyle w:val="TOC1"/>
            <w:tabs>
              <w:tab w:val="right" w:leader="dot" w:pos="8630"/>
            </w:tabs>
            <w:rPr>
              <w:noProof/>
            </w:rPr>
          </w:pPr>
          <w:hyperlink w:anchor="_Toc205320511" w:history="1">
            <w:r w:rsidRPr="00712AE7">
              <w:rPr>
                <w:rStyle w:val="Hyperlink"/>
                <w:noProof/>
              </w:rPr>
              <w:t>Section E: Scope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_Toc205320511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14FD7E" w14:textId="57E2B3C5" w:rsidR="00390B31" w:rsidRDefault="00390B31">
          <w:pPr>
            <w:pStyle w:val="TOC1"/>
            <w:tabs>
              <w:tab w:val="right" w:leader="dot" w:pos="8630"/>
            </w:tabs>
            <w:rPr>
              <w:noProof/>
            </w:rPr>
          </w:pPr>
          <w:hyperlink w:anchor="_Toc205320512" w:history="1">
            <w:r w:rsidRPr="00712AE7">
              <w:rPr>
                <w:rStyle w:val="Hyperlink"/>
                <w:noProof/>
              </w:rPr>
              <w:t>Section F: Policy Statement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_Toc205320512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4DC4D6" w14:textId="6921C51A" w:rsidR="00390B31" w:rsidRDefault="00390B31">
          <w:pPr>
            <w:pStyle w:val="TOC1"/>
            <w:tabs>
              <w:tab w:val="right" w:leader="dot" w:pos="8630"/>
            </w:tabs>
            <w:rPr>
              <w:noProof/>
            </w:rPr>
          </w:pPr>
          <w:hyperlink w:anchor="_Toc205320513" w:history="1">
            <w:r w:rsidRPr="00712AE7">
              <w:rPr>
                <w:rStyle w:val="Hyperlink"/>
                <w:noProof/>
              </w:rPr>
              <w:t xml:space="preserve">Section G: Responsibilities of </w:t>
            </w:r>
            <w:r w:rsidR="0097503B">
              <w:rPr>
                <w:rStyle w:val="Hyperlink"/>
                <w:noProof/>
              </w:rPr>
              <w:t>Cheer for Everyone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_Toc205320513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84F52C" w14:textId="43D3C97E" w:rsidR="00390B31" w:rsidRDefault="00390B31">
          <w:pPr>
            <w:pStyle w:val="TOC1"/>
            <w:tabs>
              <w:tab w:val="right" w:leader="dot" w:pos="8630"/>
            </w:tabs>
            <w:rPr>
              <w:noProof/>
            </w:rPr>
          </w:pPr>
          <w:hyperlink w:anchor="_Toc205320514" w:history="1">
            <w:r w:rsidRPr="00712AE7">
              <w:rPr>
                <w:rStyle w:val="Hyperlink"/>
                <w:noProof/>
              </w:rPr>
              <w:t>Section H: Supporting Documents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_Toc205320514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BE7201" w14:textId="414E7F5C" w:rsidR="00390B31" w:rsidRDefault="00390B31">
          <w:pPr>
            <w:pStyle w:val="TOC1"/>
            <w:tabs>
              <w:tab w:val="right" w:leader="dot" w:pos="8630"/>
            </w:tabs>
            <w:rPr>
              <w:noProof/>
            </w:rPr>
          </w:pPr>
          <w:hyperlink w:anchor="_Toc205320515" w:history="1">
            <w:r w:rsidRPr="00712AE7">
              <w:rPr>
                <w:rStyle w:val="Hyperlink"/>
                <w:noProof/>
              </w:rPr>
              <w:t>Section I: Safeguarding Contacts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_Toc205320515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283BC0" w14:textId="62F90E68" w:rsidR="00390B31" w:rsidRDefault="00390B31">
          <w:pPr>
            <w:pStyle w:val="TOC1"/>
            <w:tabs>
              <w:tab w:val="right" w:leader="dot" w:pos="8630"/>
            </w:tabs>
            <w:rPr>
              <w:noProof/>
            </w:rPr>
          </w:pPr>
          <w:hyperlink w:anchor="_Toc205320516" w:history="1">
            <w:r w:rsidRPr="00712AE7">
              <w:rPr>
                <w:rStyle w:val="Hyperlink"/>
                <w:noProof/>
              </w:rPr>
              <w:t>Appendix: Relevant Legislation and Guidance (England)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_Toc205320516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88EEC0" w14:textId="3783CC04" w:rsidR="00390B31" w:rsidRDefault="00390B31">
          <w:pPr>
            <w:pStyle w:val="TOC1"/>
            <w:tabs>
              <w:tab w:val="right" w:leader="dot" w:pos="8630"/>
            </w:tabs>
            <w:rPr>
              <w:noProof/>
            </w:rPr>
          </w:pPr>
          <w:hyperlink w:anchor="_Toc205320517" w:history="1">
            <w:r w:rsidRPr="00712AE7">
              <w:rPr>
                <w:rStyle w:val="Hyperlink"/>
                <w:noProof/>
              </w:rPr>
              <w:t>Signature and Approval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_Toc205320517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64C72D" w14:textId="77777777" w:rsidR="00390B31" w:rsidRDefault="00390B31" w:rsidP="00390B31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bookmarkStart w:id="0" w:name="_Toc205320507" w:displacedByCustomXml="prev"/>
    <w:p w14:paraId="69BAA7CC" w14:textId="121E6065" w:rsidR="00D53541" w:rsidRDefault="00000000" w:rsidP="0097503B">
      <w:pPr>
        <w:pStyle w:val="Heading1"/>
      </w:pPr>
      <w:r>
        <w:t>Section A: Monitoring &amp; Review</w:t>
      </w:r>
      <w:bookmarkEnd w:id="0"/>
    </w:p>
    <w:p w14:paraId="38C428EF" w14:textId="12F5AC6F" w:rsidR="00D53541" w:rsidRDefault="00000000" w:rsidP="005C461D">
      <w:pPr>
        <w:spacing w:after="0"/>
      </w:pPr>
      <w:r>
        <w:t>This policy will be reviewed annually or sooner in response to:</w:t>
      </w:r>
    </w:p>
    <w:p w14:paraId="58631AE9" w14:textId="1C7CC3D9" w:rsidR="00D53541" w:rsidRDefault="00000000" w:rsidP="00390B31">
      <w:pPr>
        <w:pStyle w:val="ListBullet"/>
        <w:numPr>
          <w:ilvl w:val="0"/>
          <w:numId w:val="16"/>
        </w:numPr>
        <w:spacing w:after="0"/>
      </w:pPr>
      <w:r>
        <w:t>Changes in legislation or guidance</w:t>
      </w:r>
    </w:p>
    <w:p w14:paraId="6D0C3E6C" w14:textId="6749EF54" w:rsidR="00D53541" w:rsidRDefault="00000000" w:rsidP="00390B31">
      <w:pPr>
        <w:pStyle w:val="ListBullet"/>
        <w:numPr>
          <w:ilvl w:val="0"/>
          <w:numId w:val="16"/>
        </w:numPr>
        <w:spacing w:after="0"/>
      </w:pPr>
      <w:proofErr w:type="spellStart"/>
      <w:r>
        <w:t>Organisational</w:t>
      </w:r>
      <w:proofErr w:type="spellEnd"/>
      <w:r>
        <w:t xml:space="preserve"> restructuring within </w:t>
      </w:r>
      <w:r w:rsidR="0097503B">
        <w:t>Cheer for Everyone</w:t>
      </w:r>
    </w:p>
    <w:p w14:paraId="09C3B704" w14:textId="0EADB197" w:rsidR="00D53541" w:rsidRDefault="00000000" w:rsidP="00390B31">
      <w:pPr>
        <w:pStyle w:val="ListBullet"/>
        <w:numPr>
          <w:ilvl w:val="0"/>
          <w:numId w:val="16"/>
        </w:numPr>
        <w:spacing w:after="0"/>
      </w:pPr>
      <w:r>
        <w:t>A significant safeguarding incident</w:t>
      </w:r>
    </w:p>
    <w:p w14:paraId="3450B8A5" w14:textId="13ADB7C8" w:rsidR="00D53541" w:rsidRDefault="00000000" w:rsidP="00390B31">
      <w:pPr>
        <w:pStyle w:val="ListBullet"/>
        <w:numPr>
          <w:ilvl w:val="0"/>
          <w:numId w:val="16"/>
        </w:numPr>
        <w:spacing w:after="0"/>
      </w:pPr>
      <w:r>
        <w:t>Appointment of a new Safeguarding Lead</w:t>
      </w:r>
    </w:p>
    <w:p w14:paraId="17C86185" w14:textId="77777777" w:rsidR="00D53541" w:rsidRDefault="00000000" w:rsidP="005C461D">
      <w:pPr>
        <w:pStyle w:val="Heading1"/>
      </w:pPr>
      <w:bookmarkStart w:id="1" w:name="_Toc205320508"/>
      <w:r>
        <w:t>Section B: Policy Background</w:t>
      </w:r>
      <w:bookmarkEnd w:id="1"/>
    </w:p>
    <w:p w14:paraId="7D51DB0B" w14:textId="3C0FCDDB" w:rsidR="00D53541" w:rsidRDefault="00000000" w:rsidP="00390B31">
      <w:pPr>
        <w:pStyle w:val="ListParagraph"/>
        <w:numPr>
          <w:ilvl w:val="0"/>
          <w:numId w:val="17"/>
        </w:numPr>
        <w:spacing w:after="0"/>
      </w:pPr>
      <w:r>
        <w:t xml:space="preserve">Safeguarding refers to the actions and policies that protect children and adults at risk from harm. </w:t>
      </w:r>
      <w:r w:rsidR="0097503B">
        <w:t>Cheer for Everyone</w:t>
      </w:r>
      <w:r>
        <w:t xml:space="preserve"> adheres to statutory guidance under 'Working Together to Safeguard Children' (2018).</w:t>
      </w:r>
    </w:p>
    <w:p w14:paraId="484D29E2" w14:textId="77777777" w:rsidR="00D53541" w:rsidRDefault="00000000" w:rsidP="00390B31">
      <w:pPr>
        <w:pStyle w:val="ListParagraph"/>
        <w:numPr>
          <w:ilvl w:val="0"/>
          <w:numId w:val="17"/>
        </w:numPr>
        <w:spacing w:after="0"/>
      </w:pPr>
      <w:r>
        <w:t>Child protection is one specific aspect of safeguarding, focusing on responding to cases where children are suffering or at risk of suffering significant harm.</w:t>
      </w:r>
    </w:p>
    <w:p w14:paraId="534CAABA" w14:textId="77777777" w:rsidR="00D53541" w:rsidRDefault="00000000" w:rsidP="00390B31">
      <w:pPr>
        <w:pStyle w:val="ListParagraph"/>
        <w:numPr>
          <w:ilvl w:val="0"/>
          <w:numId w:val="17"/>
        </w:numPr>
        <w:spacing w:after="0"/>
      </w:pPr>
      <w:r>
        <w:lastRenderedPageBreak/>
        <w:t>We follow standards outlined by the Child Protection in Sport Unit (CPSU) of the NSPCC.</w:t>
      </w:r>
    </w:p>
    <w:p w14:paraId="3F3E836D" w14:textId="77777777" w:rsidR="00D53541" w:rsidRDefault="00000000" w:rsidP="00390B31">
      <w:pPr>
        <w:pStyle w:val="ListParagraph"/>
        <w:numPr>
          <w:ilvl w:val="0"/>
          <w:numId w:val="17"/>
        </w:numPr>
        <w:spacing w:after="0"/>
      </w:pPr>
      <w:r>
        <w:t>We also acknowledge that our sport may be a safe space for some athletes but may also present risk. Our policy aims to mitigate that risk.</w:t>
      </w:r>
    </w:p>
    <w:p w14:paraId="5C44CEFA" w14:textId="77777777" w:rsidR="00D53541" w:rsidRDefault="00000000" w:rsidP="00390B31">
      <w:pPr>
        <w:pStyle w:val="ListParagraph"/>
        <w:numPr>
          <w:ilvl w:val="0"/>
          <w:numId w:val="17"/>
        </w:numPr>
        <w:spacing w:after="0"/>
      </w:pPr>
      <w:r>
        <w:t>Information sharing is essential to safeguarding and will follow the UK GDPR and Data Protection Act 2018.</w:t>
      </w:r>
    </w:p>
    <w:p w14:paraId="56C5399D" w14:textId="77777777" w:rsidR="00D53541" w:rsidRDefault="00000000" w:rsidP="005C461D">
      <w:pPr>
        <w:pStyle w:val="Heading1"/>
      </w:pPr>
      <w:bookmarkStart w:id="2" w:name="_Toc205320509"/>
      <w:r>
        <w:t>Section C: Definitions</w:t>
      </w:r>
      <w:bookmarkEnd w:id="2"/>
    </w:p>
    <w:p w14:paraId="67403258" w14:textId="77777777" w:rsidR="00D53541" w:rsidRDefault="00000000" w:rsidP="00390B31">
      <w:pPr>
        <w:pStyle w:val="ListParagraph"/>
        <w:numPr>
          <w:ilvl w:val="0"/>
          <w:numId w:val="18"/>
        </w:numPr>
        <w:spacing w:after="0"/>
      </w:pPr>
      <w:r>
        <w:t>Child – any person under the age of 18.</w:t>
      </w:r>
    </w:p>
    <w:p w14:paraId="24D852E8" w14:textId="77777777" w:rsidR="00D53541" w:rsidRDefault="00000000" w:rsidP="00390B31">
      <w:pPr>
        <w:pStyle w:val="ListParagraph"/>
        <w:numPr>
          <w:ilvl w:val="0"/>
          <w:numId w:val="18"/>
        </w:numPr>
        <w:spacing w:after="0"/>
      </w:pPr>
      <w:r>
        <w:t>Adult at Risk – defined by the Care Act 2014 as someone who:</w:t>
      </w:r>
    </w:p>
    <w:p w14:paraId="19F14834" w14:textId="7C736BB7" w:rsidR="00D53541" w:rsidRDefault="00000000" w:rsidP="005C461D">
      <w:pPr>
        <w:pStyle w:val="ListBullet"/>
        <w:numPr>
          <w:ilvl w:val="0"/>
          <w:numId w:val="11"/>
        </w:numPr>
        <w:spacing w:after="0"/>
      </w:pPr>
      <w:r>
        <w:t>Needs care and support</w:t>
      </w:r>
    </w:p>
    <w:p w14:paraId="586BB606" w14:textId="72F84BAE" w:rsidR="00D53541" w:rsidRDefault="00000000" w:rsidP="005C461D">
      <w:pPr>
        <w:pStyle w:val="ListBullet"/>
        <w:numPr>
          <w:ilvl w:val="0"/>
          <w:numId w:val="11"/>
        </w:numPr>
        <w:spacing w:after="0"/>
      </w:pPr>
      <w:r>
        <w:t>Is at risk of abuse or neglect</w:t>
      </w:r>
    </w:p>
    <w:p w14:paraId="24AE966C" w14:textId="31419EC1" w:rsidR="0097503B" w:rsidRDefault="00000000" w:rsidP="0097503B">
      <w:pPr>
        <w:pStyle w:val="ListBullet"/>
        <w:numPr>
          <w:ilvl w:val="0"/>
          <w:numId w:val="11"/>
        </w:numPr>
        <w:spacing w:after="0"/>
      </w:pPr>
      <w:r>
        <w:t>Cannot protect themselves due to those needs</w:t>
      </w:r>
    </w:p>
    <w:p w14:paraId="39CC05D4" w14:textId="77777777" w:rsidR="00D53541" w:rsidRDefault="00000000" w:rsidP="00390B31">
      <w:pPr>
        <w:pStyle w:val="ListParagraph"/>
        <w:numPr>
          <w:ilvl w:val="0"/>
          <w:numId w:val="18"/>
        </w:numPr>
        <w:spacing w:after="0"/>
      </w:pPr>
      <w:r>
        <w:t>Types of Abuse (Children): Physical, Emotional, Sexual, Neglect, Extremism (Working Together 2018).</w:t>
      </w:r>
    </w:p>
    <w:p w14:paraId="630865D0" w14:textId="77777777" w:rsidR="00D53541" w:rsidRDefault="00000000" w:rsidP="00390B31">
      <w:pPr>
        <w:pStyle w:val="ListParagraph"/>
        <w:numPr>
          <w:ilvl w:val="0"/>
          <w:numId w:val="18"/>
        </w:numPr>
        <w:spacing w:after="0"/>
      </w:pPr>
      <w:r>
        <w:t>Types of Abuse (Adults): Physical, Domestic, Sexual, Psychological, Financial, Discriminatory, Organisational, Neglect, Modern Slavery, Self-Neglect (Care Act 2014).</w:t>
      </w:r>
    </w:p>
    <w:p w14:paraId="5436C78F" w14:textId="77777777" w:rsidR="00D53541" w:rsidRDefault="00000000" w:rsidP="00390B31">
      <w:pPr>
        <w:pStyle w:val="ListParagraph"/>
        <w:numPr>
          <w:ilvl w:val="0"/>
          <w:numId w:val="18"/>
        </w:numPr>
        <w:spacing w:after="0"/>
      </w:pPr>
      <w:r>
        <w:t>Other Harmful Behaviours: Harassment, bullying, coercive control, hazing, unsafe practice, discrimination, victimisation.</w:t>
      </w:r>
    </w:p>
    <w:p w14:paraId="5492A179" w14:textId="77777777" w:rsidR="00D53541" w:rsidRDefault="00000000" w:rsidP="00390B31">
      <w:pPr>
        <w:pStyle w:val="ListParagraph"/>
        <w:numPr>
          <w:ilvl w:val="0"/>
          <w:numId w:val="18"/>
        </w:numPr>
        <w:spacing w:after="0"/>
      </w:pPr>
      <w:r>
        <w:t>Poor Practice: Behaviour falling below expected standards, e.g., constant criticism, excessive pressure, inappropriate language.</w:t>
      </w:r>
    </w:p>
    <w:p w14:paraId="184987B6" w14:textId="77777777" w:rsidR="00D53541" w:rsidRDefault="00000000" w:rsidP="00390B31">
      <w:pPr>
        <w:pStyle w:val="ListParagraph"/>
        <w:numPr>
          <w:ilvl w:val="0"/>
          <w:numId w:val="18"/>
        </w:numPr>
        <w:spacing w:after="0"/>
      </w:pPr>
      <w:r>
        <w:t>Position of Trust: Any adult in a role of authority over children or adults at risk (e.g., coaches, officials, choreographers).</w:t>
      </w:r>
    </w:p>
    <w:p w14:paraId="57E8020B" w14:textId="08387944" w:rsidR="00D53541" w:rsidRDefault="00000000" w:rsidP="00390B31">
      <w:pPr>
        <w:pStyle w:val="ListParagraph"/>
        <w:numPr>
          <w:ilvl w:val="0"/>
          <w:numId w:val="18"/>
        </w:numPr>
        <w:spacing w:after="0"/>
      </w:pPr>
      <w:r>
        <w:t xml:space="preserve">Though not legally covered under the Sexual Offences Act 2003, </w:t>
      </w:r>
      <w:r w:rsidR="0097503B">
        <w:t>Cheer for Everyone</w:t>
      </w:r>
      <w:r>
        <w:t xml:space="preserve"> treats all such positions as carrying safeguarding responsibility.</w:t>
      </w:r>
    </w:p>
    <w:p w14:paraId="7AA35149" w14:textId="77777777" w:rsidR="00D53541" w:rsidRDefault="00000000" w:rsidP="005C461D">
      <w:pPr>
        <w:pStyle w:val="Heading1"/>
      </w:pPr>
      <w:bookmarkStart w:id="3" w:name="_Toc205320510"/>
      <w:r>
        <w:t>Section D: Policy Objectives</w:t>
      </w:r>
      <w:bookmarkEnd w:id="3"/>
    </w:p>
    <w:p w14:paraId="66724FEF" w14:textId="0104FE62" w:rsidR="00D53541" w:rsidRDefault="00000000" w:rsidP="00390B31">
      <w:pPr>
        <w:pStyle w:val="ListParagraph"/>
        <w:numPr>
          <w:ilvl w:val="0"/>
          <w:numId w:val="20"/>
        </w:numPr>
        <w:spacing w:after="0"/>
      </w:pPr>
      <w:r>
        <w:t xml:space="preserve">To ensure best safeguarding practice is adopted and maintained across all levels of </w:t>
      </w:r>
      <w:r w:rsidR="0097503B">
        <w:t>Cheer for Everyone</w:t>
      </w:r>
      <w:r>
        <w:t>.</w:t>
      </w:r>
    </w:p>
    <w:p w14:paraId="4A716BC0" w14:textId="77777777" w:rsidR="00D53541" w:rsidRDefault="00000000" w:rsidP="00390B31">
      <w:pPr>
        <w:pStyle w:val="ListParagraph"/>
        <w:numPr>
          <w:ilvl w:val="0"/>
          <w:numId w:val="20"/>
        </w:numPr>
        <w:spacing w:after="0"/>
      </w:pPr>
      <w:r>
        <w:t>To ensure all members understand abuse types, reporting protocols, and appropriate behaviour standards.</w:t>
      </w:r>
    </w:p>
    <w:p w14:paraId="7C3F7C1D" w14:textId="77777777" w:rsidR="00D53541" w:rsidRDefault="00000000" w:rsidP="00390B31">
      <w:pPr>
        <w:pStyle w:val="ListParagraph"/>
        <w:numPr>
          <w:ilvl w:val="0"/>
          <w:numId w:val="20"/>
        </w:numPr>
        <w:spacing w:after="0"/>
      </w:pPr>
      <w:r>
        <w:t>To ensure safe recruitment, DBS checks, safeguarding training, and appropriate incident response mechanisms are in place.</w:t>
      </w:r>
    </w:p>
    <w:p w14:paraId="2A895CCC" w14:textId="77777777" w:rsidR="00D53541" w:rsidRDefault="00000000" w:rsidP="00390B31">
      <w:pPr>
        <w:pStyle w:val="ListParagraph"/>
        <w:numPr>
          <w:ilvl w:val="0"/>
          <w:numId w:val="20"/>
        </w:numPr>
        <w:spacing w:after="0"/>
      </w:pPr>
      <w:r>
        <w:t>To work in partnership with statutory authorities when responding to safeguarding incidents.</w:t>
      </w:r>
    </w:p>
    <w:p w14:paraId="72B9C61D" w14:textId="77777777" w:rsidR="00D53541" w:rsidRDefault="00000000" w:rsidP="005C461D">
      <w:pPr>
        <w:pStyle w:val="Heading1"/>
      </w:pPr>
      <w:bookmarkStart w:id="4" w:name="_Toc205320511"/>
      <w:r>
        <w:lastRenderedPageBreak/>
        <w:t>Section E: Scope</w:t>
      </w:r>
      <w:bookmarkEnd w:id="4"/>
    </w:p>
    <w:p w14:paraId="5BF235BA" w14:textId="3014EAC9" w:rsidR="00D53541" w:rsidRDefault="00000000" w:rsidP="00390B31">
      <w:pPr>
        <w:pStyle w:val="ListParagraph"/>
        <w:numPr>
          <w:ilvl w:val="0"/>
          <w:numId w:val="21"/>
        </w:numPr>
        <w:spacing w:after="0"/>
      </w:pPr>
      <w:r>
        <w:t xml:space="preserve">Applies to all individuals involved with </w:t>
      </w:r>
      <w:r w:rsidR="0097503B">
        <w:t>Cheer for Everyone</w:t>
      </w:r>
      <w:r>
        <w:t xml:space="preserve"> (staff, volunteers, coaches, medical teams,</w:t>
      </w:r>
      <w:r w:rsidR="00EE6297">
        <w:t xml:space="preserve"> participants</w:t>
      </w:r>
      <w:r>
        <w:t xml:space="preserve"> etc.).</w:t>
      </w:r>
    </w:p>
    <w:p w14:paraId="76040FB0" w14:textId="0C81EDF7" w:rsidR="00D53541" w:rsidRDefault="00000000" w:rsidP="00390B31">
      <w:pPr>
        <w:pStyle w:val="ListParagraph"/>
        <w:numPr>
          <w:ilvl w:val="0"/>
          <w:numId w:val="21"/>
        </w:numPr>
        <w:spacing w:after="0"/>
      </w:pPr>
      <w:r>
        <w:t xml:space="preserve">Applies to all activities regulated or affiliated with </w:t>
      </w:r>
      <w:r w:rsidR="0097503B">
        <w:t>Cheer for Everyone</w:t>
      </w:r>
      <w:r>
        <w:t>, including</w:t>
      </w:r>
      <w:r w:rsidR="005C461D">
        <w:t xml:space="preserve"> workshops, conferences, presentations, and team management</w:t>
      </w:r>
      <w:r>
        <w:t>.</w:t>
      </w:r>
    </w:p>
    <w:p w14:paraId="14DABB17" w14:textId="6CD4AF3D" w:rsidR="00D53541" w:rsidRDefault="00000000" w:rsidP="00390B31">
      <w:pPr>
        <w:pStyle w:val="ListParagraph"/>
        <w:numPr>
          <w:ilvl w:val="0"/>
          <w:numId w:val="21"/>
        </w:numPr>
        <w:spacing w:after="0"/>
      </w:pPr>
      <w:r>
        <w:t xml:space="preserve">Includes third-party service providers contracted by or working with </w:t>
      </w:r>
      <w:r w:rsidR="0097503B">
        <w:t>Cheer for Everyone</w:t>
      </w:r>
      <w:r>
        <w:t>.</w:t>
      </w:r>
    </w:p>
    <w:p w14:paraId="2648276A" w14:textId="77777777" w:rsidR="00D53541" w:rsidRDefault="00000000" w:rsidP="00390B31">
      <w:pPr>
        <w:pStyle w:val="ListParagraph"/>
        <w:numPr>
          <w:ilvl w:val="0"/>
          <w:numId w:val="21"/>
        </w:numPr>
        <w:spacing w:after="0"/>
      </w:pPr>
      <w:r>
        <w:t>Extends to concerns about abuse occurring outside of sport but disclosed within a sporting context.</w:t>
      </w:r>
    </w:p>
    <w:p w14:paraId="391CE0FB" w14:textId="77777777" w:rsidR="00D53541" w:rsidRDefault="00000000" w:rsidP="005C461D">
      <w:pPr>
        <w:pStyle w:val="Heading1"/>
      </w:pPr>
      <w:bookmarkStart w:id="5" w:name="_Toc205320512"/>
      <w:r>
        <w:t>Section F: Policy Statement</w:t>
      </w:r>
      <w:bookmarkEnd w:id="5"/>
    </w:p>
    <w:p w14:paraId="23EFBE00" w14:textId="4DFF47B5" w:rsidR="00D53541" w:rsidRDefault="00000000" w:rsidP="00390B31">
      <w:pPr>
        <w:pStyle w:val="ListParagraph"/>
        <w:numPr>
          <w:ilvl w:val="0"/>
          <w:numId w:val="22"/>
        </w:numPr>
        <w:spacing w:after="0"/>
      </w:pPr>
      <w:r>
        <w:t xml:space="preserve">Everyone working with children or </w:t>
      </w:r>
      <w:proofErr w:type="gramStart"/>
      <w:r w:rsidR="005C461D">
        <w:t>at risk</w:t>
      </w:r>
      <w:proofErr w:type="gramEnd"/>
      <w:r>
        <w:t xml:space="preserve"> adults </w:t>
      </w:r>
      <w:proofErr w:type="gramStart"/>
      <w:r>
        <w:t>has</w:t>
      </w:r>
      <w:proofErr w:type="gramEnd"/>
      <w:r>
        <w:t xml:space="preserve"> a duty to keep them safe.</w:t>
      </w:r>
    </w:p>
    <w:p w14:paraId="3F58BE0C" w14:textId="40DCE881" w:rsidR="00D53541" w:rsidRDefault="0097503B" w:rsidP="00390B31">
      <w:pPr>
        <w:pStyle w:val="ListParagraph"/>
        <w:numPr>
          <w:ilvl w:val="0"/>
          <w:numId w:val="22"/>
        </w:numPr>
        <w:spacing w:after="0"/>
      </w:pPr>
      <w:r>
        <w:t xml:space="preserve">Cheer for Everyone </w:t>
      </w:r>
      <w:proofErr w:type="spellStart"/>
      <w:r>
        <w:t>prioritises</w:t>
      </w:r>
      <w:proofErr w:type="spellEnd"/>
      <w:r>
        <w:t xml:space="preserve"> safeguarding in all operations and expects the same from all affiliates.</w:t>
      </w:r>
    </w:p>
    <w:p w14:paraId="4A7FA71A" w14:textId="77777777" w:rsidR="00D53541" w:rsidRDefault="00000000" w:rsidP="00390B31">
      <w:pPr>
        <w:pStyle w:val="ListParagraph"/>
        <w:numPr>
          <w:ilvl w:val="0"/>
          <w:numId w:val="22"/>
        </w:numPr>
        <w:spacing w:after="0"/>
      </w:pPr>
      <w:r>
        <w:t>Our goal is to embed a culture where safeguarding concerns can be raised openly and addressed appropriately.</w:t>
      </w:r>
    </w:p>
    <w:p w14:paraId="1E3A7AFF" w14:textId="7CE37EAB" w:rsidR="00D53541" w:rsidRDefault="00000000" w:rsidP="00390B31">
      <w:pPr>
        <w:pStyle w:val="ListParagraph"/>
        <w:numPr>
          <w:ilvl w:val="0"/>
          <w:numId w:val="22"/>
        </w:numPr>
        <w:spacing w:after="0"/>
      </w:pPr>
      <w:r>
        <w:t>We will treat all members equally regardless of age, disability, gender identity, race, religion, sex, or sexual orientation.</w:t>
      </w:r>
    </w:p>
    <w:p w14:paraId="448D475A" w14:textId="57A35D5E" w:rsidR="00D53541" w:rsidRDefault="00000000" w:rsidP="005C461D">
      <w:pPr>
        <w:pStyle w:val="Heading1"/>
      </w:pPr>
      <w:bookmarkStart w:id="6" w:name="_Toc205320513"/>
      <w:r>
        <w:t xml:space="preserve">Section G: Responsibilities of </w:t>
      </w:r>
      <w:r w:rsidR="0097503B">
        <w:t>Cheer for Everyone</w:t>
      </w:r>
      <w:bookmarkEnd w:id="6"/>
    </w:p>
    <w:p w14:paraId="7AF722CE" w14:textId="77777777" w:rsidR="00D53541" w:rsidRDefault="00000000" w:rsidP="00390B31">
      <w:pPr>
        <w:pStyle w:val="ListParagraph"/>
        <w:numPr>
          <w:ilvl w:val="0"/>
          <w:numId w:val="23"/>
        </w:numPr>
        <w:spacing w:after="0"/>
      </w:pPr>
      <w:r>
        <w:t>The Board is responsible for overseeing safeguarding strategy and appointing a Safeguarding Lead.</w:t>
      </w:r>
    </w:p>
    <w:p w14:paraId="75FF343D" w14:textId="77777777" w:rsidR="00D53541" w:rsidRDefault="00000000" w:rsidP="00390B31">
      <w:pPr>
        <w:pStyle w:val="ListParagraph"/>
        <w:numPr>
          <w:ilvl w:val="0"/>
          <w:numId w:val="23"/>
        </w:numPr>
        <w:spacing w:after="0"/>
      </w:pPr>
      <w:r>
        <w:t>We will ensure all safeguarding allegations are reported to relevant statutory authorities (e.g., LADO, police).</w:t>
      </w:r>
    </w:p>
    <w:p w14:paraId="5A840EA8" w14:textId="77777777" w:rsidR="00D53541" w:rsidRDefault="00000000" w:rsidP="00390B31">
      <w:pPr>
        <w:pStyle w:val="ListParagraph"/>
        <w:numPr>
          <w:ilvl w:val="0"/>
          <w:numId w:val="23"/>
        </w:numPr>
        <w:spacing w:after="0"/>
      </w:pPr>
      <w:r>
        <w:t>We will:</w:t>
      </w:r>
    </w:p>
    <w:p w14:paraId="17331EAC" w14:textId="431CB9F4" w:rsidR="00D53541" w:rsidRDefault="00000000" w:rsidP="005C461D">
      <w:pPr>
        <w:pStyle w:val="ListBullet"/>
        <w:numPr>
          <w:ilvl w:val="0"/>
          <w:numId w:val="10"/>
        </w:numPr>
        <w:spacing w:after="0"/>
      </w:pPr>
      <w:r>
        <w:t>Provide clear policies and procedures</w:t>
      </w:r>
    </w:p>
    <w:p w14:paraId="1F2C6595" w14:textId="40169D4F" w:rsidR="00D53541" w:rsidRDefault="00000000" w:rsidP="005C461D">
      <w:pPr>
        <w:pStyle w:val="ListBullet"/>
        <w:numPr>
          <w:ilvl w:val="0"/>
          <w:numId w:val="10"/>
        </w:numPr>
        <w:spacing w:after="0"/>
      </w:pPr>
      <w:r>
        <w:t>Deliver safeguarding training and resources</w:t>
      </w:r>
    </w:p>
    <w:p w14:paraId="0541C858" w14:textId="3E9DA71B" w:rsidR="00D53541" w:rsidRDefault="00000000" w:rsidP="005C461D">
      <w:pPr>
        <w:pStyle w:val="ListBullet"/>
        <w:numPr>
          <w:ilvl w:val="0"/>
          <w:numId w:val="10"/>
        </w:numPr>
        <w:spacing w:after="0"/>
      </w:pPr>
      <w:r>
        <w:t>Share information in compliance with data protection law</w:t>
      </w:r>
    </w:p>
    <w:p w14:paraId="47AF88D2" w14:textId="4120949E" w:rsidR="00D53541" w:rsidRDefault="00000000" w:rsidP="005C461D">
      <w:pPr>
        <w:pStyle w:val="ListBullet"/>
        <w:numPr>
          <w:ilvl w:val="0"/>
          <w:numId w:val="10"/>
        </w:numPr>
        <w:spacing w:after="0"/>
      </w:pPr>
      <w:r>
        <w:t>Refer individuals to the DBS where appropriate</w:t>
      </w:r>
    </w:p>
    <w:p w14:paraId="3420CA9D" w14:textId="19F25B20" w:rsidR="00D53541" w:rsidRDefault="00000000" w:rsidP="005C461D">
      <w:pPr>
        <w:pStyle w:val="ListBullet"/>
        <w:numPr>
          <w:ilvl w:val="0"/>
          <w:numId w:val="10"/>
        </w:numPr>
        <w:spacing w:after="0"/>
      </w:pPr>
      <w:r>
        <w:t>Actively support statutory investigations and remove individuals found to pose risk to members</w:t>
      </w:r>
    </w:p>
    <w:p w14:paraId="6909B935" w14:textId="019E996B" w:rsidR="00D53541" w:rsidRDefault="00000000" w:rsidP="005C461D">
      <w:pPr>
        <w:pStyle w:val="ListBullet"/>
        <w:numPr>
          <w:ilvl w:val="0"/>
          <w:numId w:val="10"/>
        </w:numPr>
        <w:spacing w:after="0"/>
      </w:pPr>
      <w:r>
        <w:t>Take disciplinary action where policy breaches occur</w:t>
      </w:r>
    </w:p>
    <w:p w14:paraId="356FE41C" w14:textId="78B2D2A7" w:rsidR="00D53541" w:rsidRDefault="00000000" w:rsidP="005C461D">
      <w:pPr>
        <w:pStyle w:val="Heading1"/>
      </w:pPr>
      <w:bookmarkStart w:id="7" w:name="_Toc205320514"/>
      <w:r>
        <w:t xml:space="preserve">Section </w:t>
      </w:r>
      <w:r w:rsidR="00390B31">
        <w:t>H</w:t>
      </w:r>
      <w:r>
        <w:t>: Supporting Documents</w:t>
      </w:r>
      <w:bookmarkEnd w:id="7"/>
    </w:p>
    <w:p w14:paraId="208EC869" w14:textId="77777777" w:rsidR="00D53541" w:rsidRDefault="00000000" w:rsidP="005C461D">
      <w:pPr>
        <w:spacing w:after="0"/>
      </w:pPr>
      <w:r>
        <w:t>This policy should be read alongside:</w:t>
      </w:r>
    </w:p>
    <w:p w14:paraId="20AB2D80" w14:textId="408DDD27" w:rsidR="00D53541" w:rsidRDefault="0097503B" w:rsidP="005C461D">
      <w:pPr>
        <w:pStyle w:val="ListBullet"/>
        <w:numPr>
          <w:ilvl w:val="0"/>
          <w:numId w:val="14"/>
        </w:numPr>
        <w:spacing w:after="0"/>
      </w:pPr>
      <w:r>
        <w:t>Cheer for Everyone Reporting Procedure</w:t>
      </w:r>
    </w:p>
    <w:p w14:paraId="61FD5AAB" w14:textId="3309583C" w:rsidR="00D53541" w:rsidRDefault="0049262D" w:rsidP="005C461D">
      <w:pPr>
        <w:pStyle w:val="ListBullet"/>
        <w:numPr>
          <w:ilvl w:val="0"/>
          <w:numId w:val="14"/>
        </w:numPr>
        <w:spacing w:after="0"/>
      </w:pPr>
      <w:r>
        <w:t>Any Code of Conduct</w:t>
      </w:r>
    </w:p>
    <w:p w14:paraId="4F8C43C9" w14:textId="76BD4438" w:rsidR="00D53541" w:rsidRDefault="00000000" w:rsidP="005C461D">
      <w:pPr>
        <w:pStyle w:val="ListBullet"/>
        <w:numPr>
          <w:ilvl w:val="0"/>
          <w:numId w:val="14"/>
        </w:numPr>
        <w:spacing w:after="0"/>
      </w:pPr>
      <w:r>
        <w:t>Recruitment Policy</w:t>
      </w:r>
    </w:p>
    <w:p w14:paraId="531164EA" w14:textId="3EF27CE5" w:rsidR="00D53541" w:rsidRDefault="00000000" w:rsidP="005C461D">
      <w:pPr>
        <w:pStyle w:val="ListBullet"/>
        <w:numPr>
          <w:ilvl w:val="0"/>
          <w:numId w:val="14"/>
        </w:numPr>
        <w:spacing w:after="0"/>
      </w:pPr>
      <w:r>
        <w:lastRenderedPageBreak/>
        <w:t>Whistleblowing Policy</w:t>
      </w:r>
    </w:p>
    <w:p w14:paraId="5D593840" w14:textId="15CBDBE5" w:rsidR="00D53541" w:rsidRDefault="00000000" w:rsidP="005C461D">
      <w:pPr>
        <w:pStyle w:val="Heading1"/>
      </w:pPr>
      <w:bookmarkStart w:id="8" w:name="_Toc205320515"/>
      <w:r>
        <w:t xml:space="preserve">Section </w:t>
      </w:r>
      <w:r w:rsidR="00390B31">
        <w:t>I</w:t>
      </w:r>
      <w:r>
        <w:t>: Safeguarding Contacts</w:t>
      </w:r>
      <w:bookmarkEnd w:id="8"/>
    </w:p>
    <w:p w14:paraId="613B2E99" w14:textId="77777777" w:rsidR="008E51E9" w:rsidRDefault="00000000" w:rsidP="008E51E9">
      <w:pPr>
        <w:pStyle w:val="ListParagraph"/>
        <w:numPr>
          <w:ilvl w:val="0"/>
          <w:numId w:val="15"/>
        </w:numPr>
        <w:spacing w:after="0"/>
      </w:pPr>
      <w:r>
        <w:t xml:space="preserve">Safeguarding Lead, </w:t>
      </w:r>
      <w:r w:rsidR="0097503B">
        <w:t>Cheer for Everyone</w:t>
      </w:r>
      <w:r>
        <w:t xml:space="preserve">: </w:t>
      </w:r>
      <w:r w:rsidR="008E51E9">
        <w:t xml:space="preserve"> </w:t>
      </w:r>
    </w:p>
    <w:p w14:paraId="134FC036" w14:textId="1297C3CF" w:rsidR="008E51E9" w:rsidRDefault="008E51E9" w:rsidP="008E51E9">
      <w:pPr>
        <w:pStyle w:val="ListParagraph"/>
        <w:numPr>
          <w:ilvl w:val="1"/>
          <w:numId w:val="15"/>
        </w:numPr>
        <w:spacing w:after="0"/>
      </w:pPr>
      <w:r>
        <w:t>Adam Johnson</w:t>
      </w:r>
    </w:p>
    <w:p w14:paraId="4F9644FC" w14:textId="4191D972" w:rsidR="008E51E9" w:rsidRDefault="008E51E9" w:rsidP="008E51E9">
      <w:pPr>
        <w:pStyle w:val="ListParagraph"/>
        <w:numPr>
          <w:ilvl w:val="1"/>
          <w:numId w:val="15"/>
        </w:numPr>
        <w:spacing w:after="0"/>
      </w:pPr>
      <w:r>
        <w:t>Phone number: +447514148444</w:t>
      </w:r>
    </w:p>
    <w:p w14:paraId="42CFE7E2" w14:textId="52E168B0" w:rsidR="00D53541" w:rsidRDefault="008E51E9" w:rsidP="008E51E9">
      <w:pPr>
        <w:pStyle w:val="ListParagraph"/>
        <w:numPr>
          <w:ilvl w:val="1"/>
          <w:numId w:val="15"/>
        </w:numPr>
        <w:spacing w:after="0"/>
      </w:pPr>
      <w:r>
        <w:t>Email: Ad_johnson@ymail.com</w:t>
      </w:r>
    </w:p>
    <w:p w14:paraId="3CFFB3E0" w14:textId="77777777" w:rsidR="00D53541" w:rsidRDefault="00000000" w:rsidP="008D6E70">
      <w:pPr>
        <w:pStyle w:val="ListParagraph"/>
        <w:numPr>
          <w:ilvl w:val="0"/>
          <w:numId w:val="15"/>
        </w:numPr>
        <w:spacing w:after="0"/>
      </w:pPr>
      <w:r>
        <w:t>NSPCC Helpline: 0808 800 5000</w:t>
      </w:r>
    </w:p>
    <w:p w14:paraId="38A46BFF" w14:textId="77777777" w:rsidR="00D53541" w:rsidRDefault="00000000" w:rsidP="008D6E70">
      <w:pPr>
        <w:pStyle w:val="ListParagraph"/>
        <w:numPr>
          <w:ilvl w:val="0"/>
          <w:numId w:val="15"/>
        </w:numPr>
        <w:spacing w:after="0"/>
      </w:pPr>
      <w:r>
        <w:t>Childline: 0800 1111</w:t>
      </w:r>
    </w:p>
    <w:p w14:paraId="16CFE464" w14:textId="77777777" w:rsidR="00D53541" w:rsidRDefault="00000000" w:rsidP="008D6E70">
      <w:pPr>
        <w:pStyle w:val="ListParagraph"/>
        <w:numPr>
          <w:ilvl w:val="0"/>
          <w:numId w:val="15"/>
        </w:numPr>
        <w:spacing w:after="0"/>
      </w:pPr>
      <w:r>
        <w:t>LADO: Contact via local authority</w:t>
      </w:r>
    </w:p>
    <w:p w14:paraId="40798022" w14:textId="77777777" w:rsidR="00D53541" w:rsidRDefault="00000000" w:rsidP="008D6E70">
      <w:pPr>
        <w:pStyle w:val="ListParagraph"/>
        <w:numPr>
          <w:ilvl w:val="0"/>
          <w:numId w:val="15"/>
        </w:numPr>
        <w:spacing w:after="0"/>
      </w:pPr>
      <w:r>
        <w:t>Emergency Services: 999</w:t>
      </w:r>
    </w:p>
    <w:p w14:paraId="10356DD9" w14:textId="77777777" w:rsidR="00D53541" w:rsidRDefault="00000000" w:rsidP="008D6E70">
      <w:pPr>
        <w:pStyle w:val="ListParagraph"/>
        <w:numPr>
          <w:ilvl w:val="0"/>
          <w:numId w:val="15"/>
        </w:numPr>
        <w:spacing w:after="0"/>
      </w:pPr>
      <w:r>
        <w:t xml:space="preserve">Police </w:t>
      </w:r>
      <w:proofErr w:type="gramStart"/>
      <w:r>
        <w:t>Non-Emergency</w:t>
      </w:r>
      <w:proofErr w:type="gramEnd"/>
      <w:r>
        <w:t>: 101</w:t>
      </w:r>
    </w:p>
    <w:p w14:paraId="6CC3DAF9" w14:textId="77777777" w:rsidR="00D53541" w:rsidRDefault="00000000" w:rsidP="005C461D">
      <w:pPr>
        <w:pStyle w:val="Heading1"/>
      </w:pPr>
      <w:bookmarkStart w:id="9" w:name="_Toc205320516"/>
      <w:r>
        <w:t>Appendix: Relevant Legislation and Guidance (England)</w:t>
      </w:r>
      <w:bookmarkEnd w:id="9"/>
    </w:p>
    <w:p w14:paraId="30B464B0" w14:textId="77777777" w:rsidR="00D53541" w:rsidRDefault="00000000" w:rsidP="00390B31">
      <w:pPr>
        <w:pStyle w:val="ListParagraph"/>
        <w:numPr>
          <w:ilvl w:val="0"/>
          <w:numId w:val="24"/>
        </w:numPr>
        <w:spacing w:after="0"/>
      </w:pPr>
      <w:r>
        <w:t>Children Act 1989 / 2004</w:t>
      </w:r>
    </w:p>
    <w:p w14:paraId="138792E0" w14:textId="77777777" w:rsidR="00D53541" w:rsidRDefault="00000000" w:rsidP="00390B31">
      <w:pPr>
        <w:pStyle w:val="ListParagraph"/>
        <w:numPr>
          <w:ilvl w:val="0"/>
          <w:numId w:val="24"/>
        </w:numPr>
        <w:spacing w:after="0"/>
      </w:pPr>
      <w:r>
        <w:t>Working Together to Safeguard Children (2018)</w:t>
      </w:r>
    </w:p>
    <w:p w14:paraId="531A542B" w14:textId="77777777" w:rsidR="00D53541" w:rsidRDefault="00000000" w:rsidP="00390B31">
      <w:pPr>
        <w:pStyle w:val="ListParagraph"/>
        <w:numPr>
          <w:ilvl w:val="0"/>
          <w:numId w:val="24"/>
        </w:numPr>
        <w:spacing w:after="0"/>
      </w:pPr>
      <w:r>
        <w:t>Care Act 2014</w:t>
      </w:r>
    </w:p>
    <w:p w14:paraId="341BE9B0" w14:textId="5E2FDEA0" w:rsidR="00D53541" w:rsidRDefault="00000000" w:rsidP="00390B31">
      <w:pPr>
        <w:pStyle w:val="ListParagraph"/>
        <w:numPr>
          <w:ilvl w:val="0"/>
          <w:numId w:val="24"/>
        </w:numPr>
        <w:spacing w:after="0"/>
      </w:pPr>
      <w:r>
        <w:t>Keeping Children Safe in Education (202</w:t>
      </w:r>
      <w:r w:rsidR="00CA4129">
        <w:t>5</w:t>
      </w:r>
      <w:r>
        <w:t>)</w:t>
      </w:r>
    </w:p>
    <w:p w14:paraId="2DE0C647" w14:textId="77777777" w:rsidR="00D53541" w:rsidRDefault="00000000" w:rsidP="00390B31">
      <w:pPr>
        <w:pStyle w:val="ListParagraph"/>
        <w:numPr>
          <w:ilvl w:val="0"/>
          <w:numId w:val="24"/>
        </w:numPr>
        <w:spacing w:after="0"/>
      </w:pPr>
      <w:r>
        <w:t>Sexual Offences Act 2003</w:t>
      </w:r>
    </w:p>
    <w:p w14:paraId="23235442" w14:textId="77777777" w:rsidR="00D53541" w:rsidRDefault="00000000" w:rsidP="00390B31">
      <w:pPr>
        <w:pStyle w:val="ListParagraph"/>
        <w:numPr>
          <w:ilvl w:val="0"/>
          <w:numId w:val="24"/>
        </w:numPr>
        <w:spacing w:after="0"/>
      </w:pPr>
      <w:r>
        <w:t>Data Protection Act 2018 / UK GDPR</w:t>
      </w:r>
    </w:p>
    <w:p w14:paraId="1D641FE0" w14:textId="77777777" w:rsidR="00D53541" w:rsidRDefault="00000000" w:rsidP="00390B31">
      <w:pPr>
        <w:pStyle w:val="ListParagraph"/>
        <w:numPr>
          <w:ilvl w:val="0"/>
          <w:numId w:val="24"/>
        </w:numPr>
        <w:spacing w:after="0"/>
      </w:pPr>
      <w:r>
        <w:t>Rehabilitation of Offenders Act 1974 (Exceptions Order)</w:t>
      </w:r>
    </w:p>
    <w:p w14:paraId="25279B2F" w14:textId="2C68FEA0" w:rsidR="00D53541" w:rsidRDefault="00000000" w:rsidP="005C461D">
      <w:pPr>
        <w:pStyle w:val="Heading1"/>
      </w:pPr>
      <w:bookmarkStart w:id="10" w:name="_Toc205320517"/>
      <w:r>
        <w:t>Approval</w:t>
      </w:r>
      <w:bookmarkEnd w:id="10"/>
    </w:p>
    <w:p w14:paraId="71C6E0D4" w14:textId="08ECFFE0" w:rsidR="00D53541" w:rsidRDefault="00DE1CD9" w:rsidP="00390B31">
      <w:r>
        <w:t>Approved by the Board.</w:t>
      </w:r>
    </w:p>
    <w:p w14:paraId="75AC073E" w14:textId="3F5390A8" w:rsidR="00D53541" w:rsidRDefault="00000000" w:rsidP="00390B31">
      <w:r>
        <w:t xml:space="preserve">Date: </w:t>
      </w:r>
      <w:r w:rsidR="00F8353F">
        <w:t>10</w:t>
      </w:r>
      <w:r w:rsidR="008E51E9">
        <w:t>/</w:t>
      </w:r>
      <w:r w:rsidR="00F8353F">
        <w:t>11</w:t>
      </w:r>
      <w:r w:rsidR="008E51E9">
        <w:t>/2025</w:t>
      </w:r>
    </w:p>
    <w:p w14:paraId="639EDAD2" w14:textId="3B7D9B21" w:rsidR="00D53541" w:rsidRDefault="008E51E9" w:rsidP="00390B31">
      <w:r>
        <w:t>Next Reviewed by the Board on: August 2026</w:t>
      </w:r>
    </w:p>
    <w:sectPr w:rsidR="00D53541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BF290" w14:textId="77777777" w:rsidR="002924DE" w:rsidRDefault="002924DE" w:rsidP="008D6E70">
      <w:pPr>
        <w:spacing w:after="0" w:line="240" w:lineRule="auto"/>
      </w:pPr>
      <w:r>
        <w:separator/>
      </w:r>
    </w:p>
  </w:endnote>
  <w:endnote w:type="continuationSeparator" w:id="0">
    <w:p w14:paraId="1A134AD3" w14:textId="77777777" w:rsidR="002924DE" w:rsidRDefault="002924DE" w:rsidP="008D6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046AB" w14:textId="77777777" w:rsidR="008E51E9" w:rsidRDefault="008E51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A53DA" w14:textId="5CB5046C" w:rsidR="008D6E70" w:rsidRPr="008E51E9" w:rsidRDefault="0097503B" w:rsidP="008E51E9">
    <w:pPr>
      <w:jc w:val="center"/>
      <w:rPr>
        <w:rFonts w:ascii="Arial" w:hAnsi="Arial" w:cs="Arial"/>
        <w:noProof/>
        <w:color w:val="212121"/>
        <w:sz w:val="16"/>
        <w:szCs w:val="16"/>
        <w:shd w:val="clear" w:color="auto" w:fill="FFFFFF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16D5AA26" wp14:editId="0354D106">
              <wp:simplePos x="0" y="0"/>
              <wp:positionH relativeFrom="column">
                <wp:posOffset>361709</wp:posOffset>
              </wp:positionH>
              <wp:positionV relativeFrom="paragraph">
                <wp:posOffset>64907</wp:posOffset>
              </wp:positionV>
              <wp:extent cx="4710896" cy="0"/>
              <wp:effectExtent l="38100" t="38100" r="71120" b="95250"/>
              <wp:wrapNone/>
              <wp:docPr id="1843124411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10896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879822" id="Straight Connector 2" o:spid="_x0000_s1026" style="position:absolute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5pt,5.1pt" to="399.4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" strokecolor="#4f81bd [3204]" strokeweight="2pt">
              <v:shadow on="t" color="black" opacity="24903f" origin=",.5" offset="0,.55556mm"/>
            </v:line>
          </w:pict>
        </mc:Fallback>
      </mc:AlternateContent>
    </w:r>
    <w:r>
      <w:rPr>
        <w:rFonts w:ascii="Arial" w:hAnsi="Arial" w:cs="Arial"/>
        <w:sz w:val="20"/>
        <w:shd w:val="clear" w:color="auto" w:fill="FFFFFF"/>
      </w:rPr>
      <w:br/>
    </w:r>
    <w:hyperlink r:id="rId1" w:history="1">
      <w:r w:rsidRPr="007D168B">
        <w:rPr>
          <w:rStyle w:val="Hyperlink"/>
          <w:rFonts w:ascii="Arial" w:hAnsi="Arial" w:cs="Arial"/>
          <w:sz w:val="20"/>
          <w:shd w:val="clear" w:color="auto" w:fill="FFFFFF"/>
        </w:rPr>
        <w:t>www.paracheer.org</w:t>
      </w:r>
    </w:hyperlink>
    <w:r>
      <w:rPr>
        <w:rFonts w:ascii="Arial" w:hAnsi="Arial" w:cs="Arial"/>
        <w:color w:val="212121"/>
        <w:sz w:val="20"/>
        <w:shd w:val="clear" w:color="auto" w:fill="FFFFFF"/>
      </w:rPr>
      <w:t xml:space="preserve"> </w:t>
    </w:r>
    <w:r>
      <w:rPr>
        <w:rFonts w:ascii="Arial" w:hAnsi="Arial" w:cs="Arial"/>
        <w:color w:val="212121"/>
        <w:sz w:val="20"/>
        <w:shd w:val="clear" w:color="auto" w:fill="FFFFFF"/>
      </w:rPr>
      <w:tab/>
      <w:t>Cheer for Everyone Reg No. 1161607</w:t>
    </w:r>
    <w:r>
      <w:rPr>
        <w:rFonts w:ascii="Arial" w:hAnsi="Arial" w:cs="Arial"/>
        <w:color w:val="212121"/>
        <w:sz w:val="20"/>
        <w:shd w:val="clear" w:color="auto" w:fill="FFFFFF"/>
      </w:rPr>
      <w:tab/>
    </w:r>
    <w:r>
      <w:rPr>
        <w:rFonts w:ascii="Arial" w:hAnsi="Arial" w:cs="Arial"/>
        <w:sz w:val="20"/>
        <w:shd w:val="clear" w:color="auto" w:fill="FFFFFF"/>
      </w:rPr>
      <w:t>info@paracheer.org</w:t>
    </w:r>
    <w:r>
      <w:rPr>
        <w:rFonts w:ascii="Arial" w:hAnsi="Arial" w:cs="Arial"/>
        <w:sz w:val="20"/>
        <w:shd w:val="clear" w:color="auto" w:fill="FFFFFF"/>
      </w:rPr>
      <w:br/>
    </w:r>
    <w:r>
      <w:rPr>
        <w:rFonts w:ascii="Arial" w:hAnsi="Arial" w:cs="Arial"/>
        <w:color w:val="212121"/>
        <w:sz w:val="20"/>
        <w:shd w:val="clear" w:color="auto" w:fill="FFFFFF"/>
      </w:rPr>
      <w:t xml:space="preserve">Facebook: </w:t>
    </w:r>
    <w:proofErr w:type="spellStart"/>
    <w:proofErr w:type="gramStart"/>
    <w:r>
      <w:rPr>
        <w:rFonts w:ascii="Arial" w:hAnsi="Arial" w:cs="Arial"/>
        <w:color w:val="000000" w:themeColor="text1"/>
        <w:sz w:val="20"/>
      </w:rPr>
      <w:t>ParaCheerInternational</w:t>
    </w:r>
    <w:proofErr w:type="spellEnd"/>
    <w:r>
      <w:rPr>
        <w:rFonts w:ascii="Arial" w:hAnsi="Arial" w:cs="Arial"/>
        <w:color w:val="000000" w:themeColor="text1"/>
        <w:sz w:val="20"/>
      </w:rPr>
      <w:t xml:space="preserve"> </w:t>
    </w:r>
    <w:r>
      <w:rPr>
        <w:rFonts w:ascii="Arial" w:hAnsi="Arial" w:cs="Arial"/>
        <w:color w:val="212121"/>
        <w:sz w:val="20"/>
        <w:shd w:val="clear" w:color="auto" w:fill="FFFFFF"/>
      </w:rPr>
      <w:t xml:space="preserve"> Instagram</w:t>
    </w:r>
    <w:proofErr w:type="gramEnd"/>
    <w:r>
      <w:rPr>
        <w:rFonts w:ascii="Arial" w:hAnsi="Arial" w:cs="Arial"/>
        <w:color w:val="212121"/>
        <w:sz w:val="20"/>
        <w:shd w:val="clear" w:color="auto" w:fill="FFFFFF"/>
      </w:rPr>
      <w:t xml:space="preserve">: @ParaCheer   </w:t>
    </w:r>
    <w:r>
      <w:rPr>
        <w:rFonts w:ascii="Arial" w:hAnsi="Arial" w:cs="Arial"/>
        <w:color w:val="212121"/>
        <w:sz w:val="16"/>
        <w:szCs w:val="16"/>
        <w:shd w:val="clear" w:color="auto" w:fill="FFFFFF"/>
      </w:rPr>
      <w:t xml:space="preserve">Page </w:t>
    </w:r>
    <w:r w:rsidRPr="00E542FB">
      <w:rPr>
        <w:rFonts w:ascii="Arial" w:hAnsi="Arial" w:cs="Arial"/>
        <w:color w:val="212121"/>
        <w:sz w:val="16"/>
        <w:szCs w:val="16"/>
        <w:shd w:val="clear" w:color="auto" w:fill="FFFFFF"/>
      </w:rPr>
      <w:fldChar w:fldCharType="begin"/>
    </w:r>
    <w:r w:rsidRPr="00E542FB">
      <w:rPr>
        <w:rFonts w:ascii="Arial" w:hAnsi="Arial" w:cs="Arial"/>
        <w:color w:val="212121"/>
        <w:sz w:val="16"/>
        <w:szCs w:val="16"/>
        <w:shd w:val="clear" w:color="auto" w:fill="FFFFFF"/>
      </w:rPr>
      <w:instrText xml:space="preserve"> PAGE   \* MERGEFORMAT </w:instrText>
    </w:r>
    <w:r w:rsidRPr="00E542FB">
      <w:rPr>
        <w:rFonts w:ascii="Arial" w:hAnsi="Arial" w:cs="Arial"/>
        <w:color w:val="212121"/>
        <w:sz w:val="16"/>
        <w:szCs w:val="16"/>
        <w:shd w:val="clear" w:color="auto" w:fill="FFFFFF"/>
      </w:rPr>
      <w:fldChar w:fldCharType="separate"/>
    </w:r>
    <w:r>
      <w:rPr>
        <w:rFonts w:ascii="Arial" w:hAnsi="Arial" w:cs="Arial"/>
        <w:color w:val="212121"/>
        <w:sz w:val="16"/>
        <w:szCs w:val="16"/>
        <w:shd w:val="clear" w:color="auto" w:fill="FFFFFF"/>
      </w:rPr>
      <w:t>1</w:t>
    </w:r>
    <w:r w:rsidRPr="00E542FB">
      <w:rPr>
        <w:rFonts w:ascii="Arial" w:hAnsi="Arial" w:cs="Arial"/>
        <w:noProof/>
        <w:color w:val="212121"/>
        <w:sz w:val="16"/>
        <w:szCs w:val="16"/>
        <w:shd w:val="clear" w:color="auto" w:fill="FFFFFF"/>
      </w:rPr>
      <w:fldChar w:fldCharType="end"/>
    </w:r>
    <w:r w:rsidR="008E51E9">
      <w:rPr>
        <w:rFonts w:ascii="Arial" w:hAnsi="Arial" w:cs="Arial"/>
        <w:noProof/>
        <w:color w:val="212121"/>
        <w:sz w:val="16"/>
        <w:szCs w:val="16"/>
        <w:shd w:val="clear" w:color="auto" w:fill="FFFFFF"/>
      </w:rPr>
      <w:br/>
    </w:r>
    <w:r w:rsidRPr="00F60EE5">
      <w:rPr>
        <w:rFonts w:ascii="Arial" w:hAnsi="Arial" w:cs="Arial"/>
        <w:sz w:val="16"/>
        <w:szCs w:val="16"/>
      </w:rPr>
      <w:t xml:space="preserve">ParaCheer® is a registered trademark of </w:t>
    </w:r>
    <w:r>
      <w:rPr>
        <w:rFonts w:ascii="Arial" w:hAnsi="Arial" w:cs="Arial"/>
        <w:sz w:val="16"/>
        <w:szCs w:val="16"/>
      </w:rPr>
      <w:t>Cheer for Everyone</w:t>
    </w:r>
    <w:r w:rsidRPr="00F60EE5">
      <w:rPr>
        <w:rFonts w:ascii="Arial" w:hAnsi="Arial" w:cs="Arial"/>
        <w:sz w:val="16"/>
        <w:szCs w:val="16"/>
      </w:rPr>
      <w:t xml:space="preserve"> – All rights reserved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8D6F7" w14:textId="77777777" w:rsidR="008E51E9" w:rsidRDefault="008E51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E245E" w14:textId="77777777" w:rsidR="002924DE" w:rsidRDefault="002924DE" w:rsidP="008D6E70">
      <w:pPr>
        <w:spacing w:after="0" w:line="240" w:lineRule="auto"/>
      </w:pPr>
      <w:r>
        <w:separator/>
      </w:r>
    </w:p>
  </w:footnote>
  <w:footnote w:type="continuationSeparator" w:id="0">
    <w:p w14:paraId="656C52FC" w14:textId="77777777" w:rsidR="002924DE" w:rsidRDefault="002924DE" w:rsidP="008D6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B486B" w14:textId="77777777" w:rsidR="008E51E9" w:rsidRDefault="008E51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E07B0" w14:textId="4D72D594" w:rsidR="008D6E70" w:rsidRDefault="008D6E70">
    <w:pPr>
      <w:pStyle w:val="Header"/>
    </w:pPr>
    <w:r w:rsidRPr="008D6E70">
      <w:rPr>
        <w:noProof/>
        <w:color w:val="1F497D" w:themeColor="text2"/>
        <w:sz w:val="28"/>
        <w:szCs w:val="28"/>
      </w:rPr>
      <w:drawing>
        <wp:anchor distT="0" distB="0" distL="114300" distR="114300" simplePos="0" relativeHeight="251657728" behindDoc="0" locked="0" layoutInCell="1" allowOverlap="1" wp14:anchorId="644FA2D6" wp14:editId="343DED09">
          <wp:simplePos x="0" y="0"/>
          <wp:positionH relativeFrom="column">
            <wp:posOffset>4628710</wp:posOffset>
          </wp:positionH>
          <wp:positionV relativeFrom="paragraph">
            <wp:posOffset>-300942</wp:posOffset>
          </wp:positionV>
          <wp:extent cx="1393540" cy="643525"/>
          <wp:effectExtent l="0" t="0" r="0" b="4445"/>
          <wp:wrapNone/>
          <wp:docPr id="19008326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0832669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93540" cy="64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E70">
      <w:rPr>
        <w:color w:val="1F497D" w:themeColor="text2"/>
        <w:sz w:val="28"/>
        <w:szCs w:val="28"/>
      </w:rPr>
      <w:t>Safeguarding Policy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AEACD" w14:textId="77777777" w:rsidR="008E51E9" w:rsidRDefault="008E51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8AECF3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BF38E8"/>
    <w:multiLevelType w:val="hybridMultilevel"/>
    <w:tmpl w:val="9490C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374426"/>
    <w:multiLevelType w:val="hybridMultilevel"/>
    <w:tmpl w:val="6D864A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91252A"/>
    <w:multiLevelType w:val="hybridMultilevel"/>
    <w:tmpl w:val="04F8F6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30114"/>
    <w:multiLevelType w:val="hybridMultilevel"/>
    <w:tmpl w:val="187E0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080297"/>
    <w:multiLevelType w:val="hybridMultilevel"/>
    <w:tmpl w:val="2F9614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C36EB1"/>
    <w:multiLevelType w:val="hybridMultilevel"/>
    <w:tmpl w:val="83A6E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D30404"/>
    <w:multiLevelType w:val="hybridMultilevel"/>
    <w:tmpl w:val="7E1EBB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C643481"/>
    <w:multiLevelType w:val="hybridMultilevel"/>
    <w:tmpl w:val="D076B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E6783E"/>
    <w:multiLevelType w:val="hybridMultilevel"/>
    <w:tmpl w:val="D89EE3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3B4893"/>
    <w:multiLevelType w:val="hybridMultilevel"/>
    <w:tmpl w:val="01A6B1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B3042A"/>
    <w:multiLevelType w:val="hybridMultilevel"/>
    <w:tmpl w:val="B9AA4F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E4243F"/>
    <w:multiLevelType w:val="hybridMultilevel"/>
    <w:tmpl w:val="7F78B2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D81BBC"/>
    <w:multiLevelType w:val="hybridMultilevel"/>
    <w:tmpl w:val="66BA78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D237736"/>
    <w:multiLevelType w:val="hybridMultilevel"/>
    <w:tmpl w:val="3056DE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1A4B54"/>
    <w:multiLevelType w:val="hybridMultilevel"/>
    <w:tmpl w:val="6068CB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133729">
    <w:abstractNumId w:val="8"/>
  </w:num>
  <w:num w:numId="2" w16cid:durableId="445273008">
    <w:abstractNumId w:val="6"/>
  </w:num>
  <w:num w:numId="3" w16cid:durableId="889415159">
    <w:abstractNumId w:val="5"/>
  </w:num>
  <w:num w:numId="4" w16cid:durableId="5986479">
    <w:abstractNumId w:val="4"/>
  </w:num>
  <w:num w:numId="5" w16cid:durableId="2138448274">
    <w:abstractNumId w:val="7"/>
  </w:num>
  <w:num w:numId="6" w16cid:durableId="1601453084">
    <w:abstractNumId w:val="3"/>
  </w:num>
  <w:num w:numId="7" w16cid:durableId="273055298">
    <w:abstractNumId w:val="2"/>
  </w:num>
  <w:num w:numId="8" w16cid:durableId="1820340081">
    <w:abstractNumId w:val="1"/>
  </w:num>
  <w:num w:numId="9" w16cid:durableId="2054307802">
    <w:abstractNumId w:val="0"/>
  </w:num>
  <w:num w:numId="10" w16cid:durableId="2093312853">
    <w:abstractNumId w:val="21"/>
  </w:num>
  <w:num w:numId="11" w16cid:durableId="465977627">
    <w:abstractNumId w:val="15"/>
  </w:num>
  <w:num w:numId="12" w16cid:durableId="125389490">
    <w:abstractNumId w:val="14"/>
  </w:num>
  <w:num w:numId="13" w16cid:durableId="424345884">
    <w:abstractNumId w:val="12"/>
  </w:num>
  <w:num w:numId="14" w16cid:durableId="1177621463">
    <w:abstractNumId w:val="16"/>
  </w:num>
  <w:num w:numId="15" w16cid:durableId="614749913">
    <w:abstractNumId w:val="9"/>
  </w:num>
  <w:num w:numId="16" w16cid:durableId="1885406083">
    <w:abstractNumId w:val="19"/>
  </w:num>
  <w:num w:numId="17" w16cid:durableId="1129392603">
    <w:abstractNumId w:val="20"/>
  </w:num>
  <w:num w:numId="18" w16cid:durableId="536894222">
    <w:abstractNumId w:val="17"/>
  </w:num>
  <w:num w:numId="19" w16cid:durableId="1170213458">
    <w:abstractNumId w:val="11"/>
  </w:num>
  <w:num w:numId="20" w16cid:durableId="1666125637">
    <w:abstractNumId w:val="22"/>
  </w:num>
  <w:num w:numId="21" w16cid:durableId="1400857800">
    <w:abstractNumId w:val="10"/>
  </w:num>
  <w:num w:numId="22" w16cid:durableId="1421441614">
    <w:abstractNumId w:val="13"/>
  </w:num>
  <w:num w:numId="23" w16cid:durableId="566455906">
    <w:abstractNumId w:val="23"/>
  </w:num>
  <w:num w:numId="24" w16cid:durableId="93690578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1189"/>
    <w:rsid w:val="000231D4"/>
    <w:rsid w:val="00034616"/>
    <w:rsid w:val="0006063C"/>
    <w:rsid w:val="0015074B"/>
    <w:rsid w:val="00183047"/>
    <w:rsid w:val="001D67C7"/>
    <w:rsid w:val="002924DE"/>
    <w:rsid w:val="0029639D"/>
    <w:rsid w:val="00326F90"/>
    <w:rsid w:val="00390B31"/>
    <w:rsid w:val="00483B35"/>
    <w:rsid w:val="0049262D"/>
    <w:rsid w:val="005C461D"/>
    <w:rsid w:val="00863EE3"/>
    <w:rsid w:val="008821FA"/>
    <w:rsid w:val="008D6E70"/>
    <w:rsid w:val="008E51E9"/>
    <w:rsid w:val="0097503B"/>
    <w:rsid w:val="00AA1D8D"/>
    <w:rsid w:val="00B47730"/>
    <w:rsid w:val="00BF0D85"/>
    <w:rsid w:val="00CA4129"/>
    <w:rsid w:val="00CB0664"/>
    <w:rsid w:val="00D53541"/>
    <w:rsid w:val="00D72960"/>
    <w:rsid w:val="00DE1CD9"/>
    <w:rsid w:val="00E61DF8"/>
    <w:rsid w:val="00EE6297"/>
    <w:rsid w:val="00F63528"/>
    <w:rsid w:val="00F8353F"/>
    <w:rsid w:val="00FC693F"/>
    <w:rsid w:val="00FF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4426D8"/>
  <w14:defaultImageDpi w14:val="300"/>
  <w15:docId w15:val="{A28AD73B-2D20-4384-812D-9843D0019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390B31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390B3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50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racheer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963</Words>
  <Characters>5080</Characters>
  <Application>Microsoft Office Word</Application>
  <DocSecurity>0</DocSecurity>
  <Lines>338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Rick Rodgers</cp:lastModifiedBy>
  <cp:revision>4</cp:revision>
  <dcterms:created xsi:type="dcterms:W3CDTF">2026-03-24T07:54:00Z</dcterms:created>
  <dcterms:modified xsi:type="dcterms:W3CDTF">2026-03-24T12:16:00Z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c3cdccc4-56ef-4670-9d27-9fc394674514</vt:lpwstr>
  </property>
</Properties>
</file>